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B870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24B">
        <w:rPr>
          <w:rFonts w:ascii="Arial" w:hAnsi="Arial" w:cs="Arial"/>
          <w:b/>
          <w:bCs/>
        </w:rPr>
        <w:t>Załącznik nr 2. Wzór oferty</w:t>
      </w:r>
    </w:p>
    <w:p w14:paraId="5A4081CB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0322B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24B">
        <w:rPr>
          <w:rFonts w:ascii="Arial" w:hAnsi="Arial" w:cs="Arial"/>
          <w:b/>
          <w:bCs/>
          <w:u w:val="single"/>
        </w:rPr>
        <w:t>FORMULARZ OFERTY</w:t>
      </w:r>
    </w:p>
    <w:p w14:paraId="23518B44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587BE9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9642B4" w14:textId="2605B66C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224B">
        <w:rPr>
          <w:rFonts w:ascii="Arial" w:hAnsi="Arial" w:cs="Arial"/>
          <w:b/>
          <w:bCs/>
        </w:rPr>
        <w:t xml:space="preserve">W odpowiedzi na Zapytanie Ofertowe </w:t>
      </w:r>
      <w:r w:rsidRPr="00D7224B">
        <w:rPr>
          <w:rFonts w:ascii="Arial" w:hAnsi="Arial" w:cs="Arial"/>
          <w:b/>
          <w:u w:val="single"/>
        </w:rPr>
        <w:t>nr</w:t>
      </w:r>
      <w:r w:rsidRPr="00D7224B">
        <w:rPr>
          <w:rFonts w:ascii="Arial" w:hAnsi="Arial" w:cs="Arial"/>
          <w:b/>
          <w:bCs/>
          <w:u w:val="single"/>
        </w:rPr>
        <w:t xml:space="preserve"> </w:t>
      </w:r>
      <w:r w:rsidR="00402054">
        <w:rPr>
          <w:rFonts w:ascii="Arial" w:hAnsi="Arial" w:cs="Arial"/>
          <w:b/>
          <w:bCs/>
          <w:u w:val="single"/>
        </w:rPr>
        <w:t>5</w:t>
      </w:r>
      <w:bookmarkStart w:id="0" w:name="_GoBack"/>
      <w:bookmarkEnd w:id="0"/>
      <w:r w:rsidRPr="00D7224B">
        <w:rPr>
          <w:rFonts w:ascii="Arial" w:hAnsi="Arial" w:cs="Arial"/>
          <w:b/>
          <w:u w:val="single"/>
        </w:rPr>
        <w:t>/2016</w:t>
      </w:r>
      <w:r w:rsidRPr="00D7224B">
        <w:rPr>
          <w:rFonts w:ascii="Arial" w:hAnsi="Arial" w:cs="Arial"/>
          <w:u w:val="single"/>
        </w:rPr>
        <w:t xml:space="preserve"> </w:t>
      </w:r>
      <w:r w:rsidRPr="00D7224B">
        <w:rPr>
          <w:rFonts w:ascii="Arial" w:hAnsi="Arial" w:cs="Arial"/>
          <w:b/>
          <w:bCs/>
        </w:rPr>
        <w:t>z dnia 01.09.2016 r.</w:t>
      </w:r>
    </w:p>
    <w:p w14:paraId="4289E1E9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224B">
        <w:rPr>
          <w:rFonts w:ascii="Arial" w:hAnsi="Arial" w:cs="Arial"/>
          <w:b/>
          <w:bCs/>
        </w:rPr>
        <w:t>dotyczące wyboru podwykonawcy części prac merytorycznych projektu badawczo – rozwojowego dotyczącego opracowania innowacyjnych rozwiązań optymalizujących układ zasilania zespołu pieców elektrycznych dużej mocy wraz z instalacjami pomocniczymi</w:t>
      </w:r>
    </w:p>
    <w:p w14:paraId="3EAC7E7D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7D48E3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24B">
        <w:rPr>
          <w:rFonts w:ascii="Arial" w:hAnsi="Arial" w:cs="Arial"/>
        </w:rPr>
        <w:t>składamy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D7224B" w:rsidRPr="00D7224B" w14:paraId="59FC1AFC" w14:textId="77777777" w:rsidTr="00453531">
        <w:tc>
          <w:tcPr>
            <w:tcW w:w="9177" w:type="dxa"/>
            <w:gridSpan w:val="4"/>
          </w:tcPr>
          <w:p w14:paraId="3362379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/>
                <w:bCs/>
              </w:rPr>
              <w:t>Dane Oferenta</w:t>
            </w:r>
          </w:p>
        </w:tc>
      </w:tr>
      <w:tr w:rsidR="00D7224B" w:rsidRPr="00D7224B" w14:paraId="515AB761" w14:textId="77777777" w:rsidTr="00453531">
        <w:tc>
          <w:tcPr>
            <w:tcW w:w="4782" w:type="dxa"/>
          </w:tcPr>
          <w:p w14:paraId="37A4220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Nazwa</w:t>
            </w:r>
          </w:p>
        </w:tc>
        <w:tc>
          <w:tcPr>
            <w:tcW w:w="4395" w:type="dxa"/>
            <w:gridSpan w:val="3"/>
          </w:tcPr>
          <w:p w14:paraId="2EBADA7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5F4BFB5C" w14:textId="77777777" w:rsidTr="00453531">
        <w:tc>
          <w:tcPr>
            <w:tcW w:w="4782" w:type="dxa"/>
          </w:tcPr>
          <w:p w14:paraId="2039E30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Adres</w:t>
            </w:r>
          </w:p>
        </w:tc>
        <w:tc>
          <w:tcPr>
            <w:tcW w:w="4395" w:type="dxa"/>
            <w:gridSpan w:val="3"/>
          </w:tcPr>
          <w:p w14:paraId="67C72E6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61FA7D58" w14:textId="77777777" w:rsidTr="00453531">
        <w:tc>
          <w:tcPr>
            <w:tcW w:w="4782" w:type="dxa"/>
          </w:tcPr>
          <w:p w14:paraId="00F6DF6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NIP</w:t>
            </w:r>
          </w:p>
        </w:tc>
        <w:tc>
          <w:tcPr>
            <w:tcW w:w="4395" w:type="dxa"/>
            <w:gridSpan w:val="3"/>
          </w:tcPr>
          <w:p w14:paraId="19E42F62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0DF17BD1" w14:textId="77777777" w:rsidTr="00453531">
        <w:tc>
          <w:tcPr>
            <w:tcW w:w="4782" w:type="dxa"/>
          </w:tcPr>
          <w:p w14:paraId="61A78DE5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NR KRS/EDG</w:t>
            </w:r>
          </w:p>
        </w:tc>
        <w:tc>
          <w:tcPr>
            <w:tcW w:w="4395" w:type="dxa"/>
            <w:gridSpan w:val="3"/>
          </w:tcPr>
          <w:p w14:paraId="73FB622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036192E6" w14:textId="77777777" w:rsidTr="00453531">
        <w:tc>
          <w:tcPr>
            <w:tcW w:w="4782" w:type="dxa"/>
          </w:tcPr>
          <w:p w14:paraId="0427A7F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00637A9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1A686EE9" w14:textId="77777777" w:rsidTr="00453531">
        <w:tc>
          <w:tcPr>
            <w:tcW w:w="9177" w:type="dxa"/>
            <w:gridSpan w:val="4"/>
          </w:tcPr>
          <w:p w14:paraId="514D37F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224B">
              <w:rPr>
                <w:rFonts w:ascii="Arial" w:hAnsi="Arial" w:cs="Arial"/>
                <w:b/>
              </w:rPr>
              <w:t>Dane osoby kontaktowej</w:t>
            </w:r>
          </w:p>
        </w:tc>
      </w:tr>
      <w:tr w:rsidR="00D7224B" w:rsidRPr="00D7224B" w14:paraId="691047D7" w14:textId="77777777" w:rsidTr="00453531">
        <w:tc>
          <w:tcPr>
            <w:tcW w:w="4782" w:type="dxa"/>
          </w:tcPr>
          <w:p w14:paraId="3373971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747935C2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2A75B7DB" w14:textId="77777777" w:rsidTr="00453531">
        <w:tc>
          <w:tcPr>
            <w:tcW w:w="4782" w:type="dxa"/>
          </w:tcPr>
          <w:p w14:paraId="30A0E06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6CD3BA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25663EBE" w14:textId="77777777" w:rsidTr="00453531">
        <w:tc>
          <w:tcPr>
            <w:tcW w:w="4782" w:type="dxa"/>
          </w:tcPr>
          <w:p w14:paraId="011B05A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Telefon</w:t>
            </w:r>
          </w:p>
        </w:tc>
        <w:tc>
          <w:tcPr>
            <w:tcW w:w="4395" w:type="dxa"/>
            <w:gridSpan w:val="3"/>
          </w:tcPr>
          <w:p w14:paraId="04B4C13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34DB49DF" w14:textId="77777777" w:rsidTr="00453531">
        <w:tc>
          <w:tcPr>
            <w:tcW w:w="9177" w:type="dxa"/>
            <w:gridSpan w:val="4"/>
          </w:tcPr>
          <w:p w14:paraId="5E81CE7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224B">
              <w:rPr>
                <w:rFonts w:ascii="Arial" w:hAnsi="Arial" w:cs="Arial"/>
                <w:b/>
              </w:rPr>
              <w:t>Parametry Oferty</w:t>
            </w:r>
          </w:p>
        </w:tc>
      </w:tr>
      <w:tr w:rsidR="00D7224B" w:rsidRPr="00D7224B" w14:paraId="69D5F676" w14:textId="77777777" w:rsidTr="00453531">
        <w:tc>
          <w:tcPr>
            <w:tcW w:w="4782" w:type="dxa"/>
          </w:tcPr>
          <w:p w14:paraId="5BADB193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31822BC5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483B3E23" w14:textId="77777777" w:rsidTr="00453531">
        <w:tc>
          <w:tcPr>
            <w:tcW w:w="4782" w:type="dxa"/>
          </w:tcPr>
          <w:p w14:paraId="505CFB29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1A1C3C1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75DDD007" w14:textId="77777777" w:rsidTr="00453531">
        <w:tc>
          <w:tcPr>
            <w:tcW w:w="4782" w:type="dxa"/>
          </w:tcPr>
          <w:p w14:paraId="23CBAC7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57A5273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224B">
              <w:rPr>
                <w:rFonts w:ascii="Arial" w:hAnsi="Arial" w:cs="Arial"/>
                <w:b/>
              </w:rPr>
              <w:t>Opis:</w:t>
            </w:r>
          </w:p>
        </w:tc>
      </w:tr>
      <w:tr w:rsidR="00D7224B" w:rsidRPr="00D7224B" w14:paraId="761EA310" w14:textId="77777777" w:rsidTr="00453531">
        <w:tc>
          <w:tcPr>
            <w:tcW w:w="4782" w:type="dxa"/>
          </w:tcPr>
          <w:p w14:paraId="59828A1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Kadra badawcza z udokumentowanym doświadczeniem w prowadzeniu analiz warunków zasilania pieców łukowych o mocy pozornej co najmniej 75 MVA w środowisku funkcjonującej sieci przemysłowej.</w:t>
            </w:r>
          </w:p>
        </w:tc>
        <w:tc>
          <w:tcPr>
            <w:tcW w:w="4395" w:type="dxa"/>
            <w:gridSpan w:val="3"/>
          </w:tcPr>
          <w:p w14:paraId="7FF85D42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2A07A68B" w14:textId="77777777" w:rsidTr="00453531">
        <w:tc>
          <w:tcPr>
            <w:tcW w:w="4782" w:type="dxa"/>
          </w:tcPr>
          <w:p w14:paraId="106280D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 xml:space="preserve">Udokumentowane doświadczenie w analizie pomiarów jakości energii elektrycznej w oparciu o: </w:t>
            </w:r>
          </w:p>
          <w:p w14:paraId="2DF5A4D4" w14:textId="77777777" w:rsidR="00D7224B" w:rsidRPr="00D7224B" w:rsidRDefault="00D7224B" w:rsidP="00D722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Rozporządzenie Ministra Gospodarki z dnia 4 maja 2007 r. w sprawie szczegółowych warunków funkcjonowania systemu elektroenergetycznego (Dz. U. z 2007r. Nr 93, poz.623);</w:t>
            </w:r>
          </w:p>
          <w:p w14:paraId="43C121FF" w14:textId="77777777" w:rsidR="00D7224B" w:rsidRPr="00D7224B" w:rsidRDefault="00D7224B" w:rsidP="00D722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normę PN-EN 61000-2-4 – „Kompatybilność elektromagnetyczna (EMC) – Część 2-4: Środowisko – Poziomy kompatybilności dotyczące zaburzeń przewodzonych małej częstotliwości w sieciach zakładów przemysłowych”;</w:t>
            </w:r>
          </w:p>
          <w:p w14:paraId="63420A54" w14:textId="77777777" w:rsidR="00D7224B" w:rsidRPr="00D7224B" w:rsidRDefault="00D7224B" w:rsidP="00D722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lastRenderedPageBreak/>
              <w:t>normę PN-EN 50160 - „Parametry napięcia zasilającego w publicznych sieciach rozdzielczych”;</w:t>
            </w:r>
          </w:p>
          <w:p w14:paraId="7793186C" w14:textId="77777777" w:rsidR="00D7224B" w:rsidRPr="00D7224B" w:rsidRDefault="00D7224B" w:rsidP="00D722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normę PN-EN 61000-2-2 - „Kompatybilność elektromagnetyczna (EMC) – Część 2-2: Środowisko – Poziomy kompatybilności zaburzeń przewodzonych małej częstotliwości i sygnałów przesyłanych w publicznych sieciach zasilających niskiego napięcia”</w:t>
            </w:r>
          </w:p>
        </w:tc>
        <w:tc>
          <w:tcPr>
            <w:tcW w:w="4395" w:type="dxa"/>
            <w:gridSpan w:val="3"/>
          </w:tcPr>
          <w:p w14:paraId="611CD44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128042E1" w14:textId="77777777" w:rsidTr="00453531">
        <w:tc>
          <w:tcPr>
            <w:tcW w:w="4782" w:type="dxa"/>
          </w:tcPr>
          <w:p w14:paraId="028CEFAD" w14:textId="77777777" w:rsidR="00D7224B" w:rsidRPr="00D7224B" w:rsidDel="00551135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lastRenderedPageBreak/>
              <w:t>Posiadany sprzęt badawczy w postaci analizatorów przeznaczonych do badania jakości dostawy energii elektrycznej w sieciach elektroenergetycznych oraz do długotrwałych rejestracji wskaźników energii elektrycznej. Analizatory te powinny posiadać certyfikat zgodności z klasą „A” według normy PN EN 61000-4-30.</w:t>
            </w:r>
          </w:p>
        </w:tc>
        <w:tc>
          <w:tcPr>
            <w:tcW w:w="4395" w:type="dxa"/>
            <w:gridSpan w:val="3"/>
          </w:tcPr>
          <w:p w14:paraId="73D376C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204D1FFB" w14:textId="77777777" w:rsidTr="00453531">
        <w:tc>
          <w:tcPr>
            <w:tcW w:w="4782" w:type="dxa"/>
          </w:tcPr>
          <w:p w14:paraId="5D927DF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57F655F9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6147B15E" w14:textId="77777777" w:rsidTr="00453531">
        <w:tc>
          <w:tcPr>
            <w:tcW w:w="9177" w:type="dxa"/>
            <w:gridSpan w:val="4"/>
          </w:tcPr>
          <w:p w14:paraId="49D0909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224B">
              <w:rPr>
                <w:rFonts w:ascii="Arial" w:hAnsi="Arial" w:cs="Arial"/>
                <w:b/>
                <w:bCs/>
              </w:rPr>
              <w:t>Określenie przedmiotu oferty (zakres i szczegółowy opis oferowanych usług wraz z podaniem ich cen cząstkowych)</w:t>
            </w:r>
          </w:p>
        </w:tc>
      </w:tr>
      <w:tr w:rsidR="00D7224B" w:rsidRPr="00D7224B" w14:paraId="53AE4D96" w14:textId="77777777" w:rsidTr="00453531">
        <w:tc>
          <w:tcPr>
            <w:tcW w:w="9177" w:type="dxa"/>
            <w:gridSpan w:val="4"/>
          </w:tcPr>
          <w:p w14:paraId="166C4C0D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/>
                <w:bCs/>
              </w:rPr>
              <w:t>Odniesienie do kryteriów wyboru oferty:</w:t>
            </w:r>
          </w:p>
        </w:tc>
      </w:tr>
      <w:tr w:rsidR="00D7224B" w:rsidRPr="00D7224B" w14:paraId="0D620D4D" w14:textId="77777777" w:rsidTr="00453531">
        <w:tc>
          <w:tcPr>
            <w:tcW w:w="9177" w:type="dxa"/>
            <w:gridSpan w:val="4"/>
          </w:tcPr>
          <w:p w14:paraId="60E35C8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Kryterium – cena</w:t>
            </w:r>
          </w:p>
        </w:tc>
      </w:tr>
      <w:tr w:rsidR="00D7224B" w:rsidRPr="00D7224B" w14:paraId="0A7206B5" w14:textId="77777777" w:rsidTr="00453531">
        <w:tc>
          <w:tcPr>
            <w:tcW w:w="4925" w:type="dxa"/>
            <w:gridSpan w:val="2"/>
          </w:tcPr>
          <w:p w14:paraId="05A4FD6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59ABF6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1984" w:type="dxa"/>
          </w:tcPr>
          <w:p w14:paraId="3CAE6C0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Cena netto</w:t>
            </w:r>
          </w:p>
        </w:tc>
      </w:tr>
      <w:tr w:rsidR="00D7224B" w:rsidRPr="00D7224B" w14:paraId="21B7B3B1" w14:textId="77777777" w:rsidTr="00453531">
        <w:tc>
          <w:tcPr>
            <w:tcW w:w="4925" w:type="dxa"/>
            <w:gridSpan w:val="2"/>
            <w:shd w:val="clear" w:color="auto" w:fill="BFBFBF" w:themeFill="background1" w:themeFillShade="BF"/>
          </w:tcPr>
          <w:p w14:paraId="537804E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224B">
              <w:rPr>
                <w:rFonts w:ascii="Arial" w:hAnsi="Arial" w:cs="Arial"/>
                <w:b/>
                <w:bCs/>
              </w:rPr>
              <w:t>Część 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E60DFC5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57557D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29A9957B" w14:textId="77777777" w:rsidTr="00453531">
        <w:tc>
          <w:tcPr>
            <w:tcW w:w="4925" w:type="dxa"/>
            <w:gridSpan w:val="2"/>
          </w:tcPr>
          <w:p w14:paraId="1F7545F3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Uruchomienie stanowisk pomiarowych w wybranych i uzgodnionych ze Zleceniodawcą punktach istniejącej sieci zasilającej</w:t>
            </w:r>
          </w:p>
        </w:tc>
        <w:tc>
          <w:tcPr>
            <w:tcW w:w="2268" w:type="dxa"/>
          </w:tcPr>
          <w:p w14:paraId="71093B0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A2ADE9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1B45826D" w14:textId="77777777" w:rsidTr="00453531">
        <w:tc>
          <w:tcPr>
            <w:tcW w:w="4925" w:type="dxa"/>
            <w:gridSpan w:val="2"/>
          </w:tcPr>
          <w:p w14:paraId="69D84E9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Nieprzerwana rejestracja w okresie 6 tygodni jakości napięcia zasilającego w wybranych i uzgodnionych ze Zleceniodawcą punktach istniejącego układu zasilającego P6 i PK5</w:t>
            </w:r>
          </w:p>
        </w:tc>
        <w:tc>
          <w:tcPr>
            <w:tcW w:w="2268" w:type="dxa"/>
          </w:tcPr>
          <w:p w14:paraId="2A4D19C8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AE2D65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4A920048" w14:textId="77777777" w:rsidTr="00453531">
        <w:tc>
          <w:tcPr>
            <w:tcW w:w="4925" w:type="dxa"/>
            <w:gridSpan w:val="2"/>
          </w:tcPr>
          <w:p w14:paraId="54A959B3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Nieprzerwana rejestracja w okresie 6 tygodni parametrów pracy sieci w wybranych i uzgodnionych ze Zleceniodawcą punktach istniejącego układu zasilającego P6 i PK5</w:t>
            </w:r>
          </w:p>
        </w:tc>
        <w:tc>
          <w:tcPr>
            <w:tcW w:w="2268" w:type="dxa"/>
          </w:tcPr>
          <w:p w14:paraId="7FE31A8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67D28C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2F24611D" w14:textId="77777777" w:rsidTr="00453531">
        <w:tc>
          <w:tcPr>
            <w:tcW w:w="4925" w:type="dxa"/>
            <w:gridSpan w:val="2"/>
          </w:tcPr>
          <w:p w14:paraId="5E21A78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Propagacja zaburzeń w obszarze Huty CELSA i detekcja ich kierunku przepływu w ramach istniejącego układu zasilającego</w:t>
            </w:r>
          </w:p>
        </w:tc>
        <w:tc>
          <w:tcPr>
            <w:tcW w:w="2268" w:type="dxa"/>
          </w:tcPr>
          <w:p w14:paraId="4C24593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98003F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12AF11B6" w14:textId="77777777" w:rsidTr="00453531">
        <w:tc>
          <w:tcPr>
            <w:tcW w:w="4925" w:type="dxa"/>
            <w:gridSpan w:val="2"/>
          </w:tcPr>
          <w:p w14:paraId="21AE553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Analiza zebranych danych i sformułowanie wniosków badawczych w zakresie kierunków optymalizacji warunków zasilania układu dwóch pieców łukowych</w:t>
            </w:r>
          </w:p>
        </w:tc>
        <w:tc>
          <w:tcPr>
            <w:tcW w:w="2268" w:type="dxa"/>
          </w:tcPr>
          <w:p w14:paraId="380854A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32A58369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2D3F321F" w14:textId="77777777" w:rsidTr="00453531">
        <w:tc>
          <w:tcPr>
            <w:tcW w:w="4925" w:type="dxa"/>
            <w:gridSpan w:val="2"/>
            <w:shd w:val="clear" w:color="auto" w:fill="BFBFBF" w:themeFill="background1" w:themeFillShade="BF"/>
          </w:tcPr>
          <w:p w14:paraId="6147404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/>
                <w:bCs/>
              </w:rPr>
              <w:t>Część 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7A5A89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1EFF2B7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7FB2D05E" w14:textId="77777777" w:rsidTr="00453531">
        <w:tc>
          <w:tcPr>
            <w:tcW w:w="4925" w:type="dxa"/>
            <w:gridSpan w:val="2"/>
            <w:shd w:val="clear" w:color="auto" w:fill="auto"/>
          </w:tcPr>
          <w:p w14:paraId="6C72885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 xml:space="preserve">Analiza możliwości wdrożenia technologii DSP </w:t>
            </w:r>
            <w:r w:rsidRPr="00D7224B">
              <w:rPr>
                <w:rFonts w:ascii="Arial" w:hAnsi="Arial" w:cs="Arial"/>
              </w:rPr>
              <w:lastRenderedPageBreak/>
              <w:t xml:space="preserve">(cyfrowe przetwarzanie sygnałów) i </w:t>
            </w:r>
            <w:proofErr w:type="spellStart"/>
            <w:r w:rsidRPr="00D7224B">
              <w:rPr>
                <w:rFonts w:ascii="Arial" w:hAnsi="Arial" w:cs="Arial"/>
              </w:rPr>
              <w:t>fazorów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E5F4A3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0E6C225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024A083B" w14:textId="77777777" w:rsidTr="00453531">
        <w:tc>
          <w:tcPr>
            <w:tcW w:w="4925" w:type="dxa"/>
            <w:gridSpan w:val="2"/>
            <w:shd w:val="clear" w:color="auto" w:fill="auto"/>
          </w:tcPr>
          <w:p w14:paraId="09F0A412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lastRenderedPageBreak/>
              <w:t>Analiza oddziaływania kompensacji energii biernej na proces technologiczny pieca łukowego w zakresie zużycia energii elektrycznej, jakości produkowanej stali oraz stabilności warunków technologicznych</w:t>
            </w:r>
          </w:p>
        </w:tc>
        <w:tc>
          <w:tcPr>
            <w:tcW w:w="2268" w:type="dxa"/>
            <w:shd w:val="clear" w:color="auto" w:fill="auto"/>
          </w:tcPr>
          <w:p w14:paraId="6FD2F04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A588DF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198D96DB" w14:textId="77777777" w:rsidTr="00453531">
        <w:tc>
          <w:tcPr>
            <w:tcW w:w="4925" w:type="dxa"/>
            <w:gridSpan w:val="2"/>
            <w:shd w:val="clear" w:color="auto" w:fill="auto"/>
          </w:tcPr>
          <w:p w14:paraId="6D2A835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Analiza możliwości poprawy stabilności elektroenergetycznej Huty CELSA w warunkach pracy wszystkich Oddziałów</w:t>
            </w:r>
          </w:p>
        </w:tc>
        <w:tc>
          <w:tcPr>
            <w:tcW w:w="2268" w:type="dxa"/>
            <w:shd w:val="clear" w:color="auto" w:fill="auto"/>
          </w:tcPr>
          <w:p w14:paraId="12FCAA0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21277E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74DDA863" w14:textId="77777777" w:rsidTr="00453531">
        <w:tc>
          <w:tcPr>
            <w:tcW w:w="4925" w:type="dxa"/>
            <w:gridSpan w:val="2"/>
            <w:shd w:val="clear" w:color="auto" w:fill="BFBFBF" w:themeFill="background1" w:themeFillShade="BF"/>
          </w:tcPr>
          <w:p w14:paraId="67E1182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224B">
              <w:rPr>
                <w:rFonts w:ascii="Arial" w:hAnsi="Arial" w:cs="Arial"/>
                <w:b/>
                <w:bCs/>
              </w:rPr>
              <w:t>Część III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168F47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277B167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7F91B9D7" w14:textId="77777777" w:rsidTr="00453531">
        <w:tc>
          <w:tcPr>
            <w:tcW w:w="4925" w:type="dxa"/>
            <w:gridSpan w:val="2"/>
          </w:tcPr>
          <w:p w14:paraId="7691D46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Uruchomienie stanowisk pomiarowych w wybranych i uzgodnionych ze Zleceniodawcą punktach eksperymentalnej sieci zasilającej</w:t>
            </w:r>
          </w:p>
        </w:tc>
        <w:tc>
          <w:tcPr>
            <w:tcW w:w="2268" w:type="dxa"/>
          </w:tcPr>
          <w:p w14:paraId="538F3A2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38B7D5CC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23C248E2" w14:textId="77777777" w:rsidTr="00453531">
        <w:tc>
          <w:tcPr>
            <w:tcW w:w="4925" w:type="dxa"/>
            <w:gridSpan w:val="2"/>
          </w:tcPr>
          <w:p w14:paraId="149358E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Nieprzerwana rejestracja w okresie 6 tygodni jakości napięcia zasilającego w wybranych i uzgodnionych ze Zleceniodawcą punktach eksperymentalnego układu zasilającego P6 i PK5</w:t>
            </w:r>
          </w:p>
        </w:tc>
        <w:tc>
          <w:tcPr>
            <w:tcW w:w="2268" w:type="dxa"/>
          </w:tcPr>
          <w:p w14:paraId="73C7649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36C1083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11B36AD5" w14:textId="77777777" w:rsidTr="00453531">
        <w:tc>
          <w:tcPr>
            <w:tcW w:w="4925" w:type="dxa"/>
            <w:gridSpan w:val="2"/>
          </w:tcPr>
          <w:p w14:paraId="6F72D107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Nieprzerwana rejestracja w okresie 6 tygodni parametrów pracy sieci w wybranych i uzgodnionych ze Zleceniodawcą punktach eksperymentalnego układu zasilającego P6 i PK5</w:t>
            </w:r>
          </w:p>
        </w:tc>
        <w:tc>
          <w:tcPr>
            <w:tcW w:w="2268" w:type="dxa"/>
          </w:tcPr>
          <w:p w14:paraId="22C9EBF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376DFDE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722EC262" w14:textId="77777777" w:rsidTr="00453531">
        <w:tc>
          <w:tcPr>
            <w:tcW w:w="4925" w:type="dxa"/>
            <w:gridSpan w:val="2"/>
          </w:tcPr>
          <w:p w14:paraId="2B1618E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Propagacja zaburzeń w obszarze Huty CELSA i detekcja ich kierunku przepływu w ramach eksperymentalnego układu zasilającego</w:t>
            </w:r>
          </w:p>
        </w:tc>
        <w:tc>
          <w:tcPr>
            <w:tcW w:w="2268" w:type="dxa"/>
          </w:tcPr>
          <w:p w14:paraId="09C690F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1B32F6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112D446A" w14:textId="77777777" w:rsidTr="00453531">
        <w:tc>
          <w:tcPr>
            <w:tcW w:w="4925" w:type="dxa"/>
            <w:gridSpan w:val="2"/>
          </w:tcPr>
          <w:p w14:paraId="06E41162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Analiza zebranych danych i sformułowanie wniosków badawczych w zakresie kierunków optymalizacji parametrów eksperymentalnego układu zasilania dwóch pieców łukowych</w:t>
            </w:r>
          </w:p>
        </w:tc>
        <w:tc>
          <w:tcPr>
            <w:tcW w:w="2268" w:type="dxa"/>
          </w:tcPr>
          <w:p w14:paraId="767B7FBD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7AE07D2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20F908BB" w14:textId="77777777" w:rsidTr="00453531">
        <w:tc>
          <w:tcPr>
            <w:tcW w:w="4925" w:type="dxa"/>
            <w:gridSpan w:val="2"/>
            <w:shd w:val="clear" w:color="auto" w:fill="BFBFBF" w:themeFill="background1" w:themeFillShade="BF"/>
          </w:tcPr>
          <w:p w14:paraId="10A65FD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224B">
              <w:rPr>
                <w:rFonts w:ascii="Arial" w:hAnsi="Arial" w:cs="Arial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9B87474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145877C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3F8FD3FC" w14:textId="77777777" w:rsidTr="00453531">
        <w:tc>
          <w:tcPr>
            <w:tcW w:w="9177" w:type="dxa"/>
            <w:gridSpan w:val="4"/>
          </w:tcPr>
          <w:p w14:paraId="0CD0C12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Cs/>
              </w:rPr>
              <w:t xml:space="preserve">Kryterium – </w:t>
            </w:r>
            <w:r w:rsidRPr="00D7224B">
              <w:rPr>
                <w:rFonts w:ascii="Arial" w:hAnsi="Arial" w:cs="Arial"/>
              </w:rPr>
              <w:t xml:space="preserve">termin realizacji </w:t>
            </w:r>
          </w:p>
        </w:tc>
      </w:tr>
      <w:tr w:rsidR="00D7224B" w:rsidRPr="00D7224B" w14:paraId="3B9E08E0" w14:textId="77777777" w:rsidTr="00453531">
        <w:tc>
          <w:tcPr>
            <w:tcW w:w="4925" w:type="dxa"/>
            <w:gridSpan w:val="2"/>
          </w:tcPr>
          <w:p w14:paraId="0BC42EF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7224B">
              <w:rPr>
                <w:rFonts w:ascii="Arial" w:hAnsi="Arial" w:cs="Arial"/>
                <w:bCs/>
              </w:rPr>
              <w:t>Termin realizacji w tygodniach</w:t>
            </w:r>
          </w:p>
        </w:tc>
        <w:tc>
          <w:tcPr>
            <w:tcW w:w="4252" w:type="dxa"/>
            <w:gridSpan w:val="2"/>
          </w:tcPr>
          <w:p w14:paraId="004A40A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7224B" w:rsidRPr="00D7224B" w14:paraId="51436B60" w14:textId="77777777" w:rsidTr="00453531">
        <w:tc>
          <w:tcPr>
            <w:tcW w:w="9177" w:type="dxa"/>
            <w:gridSpan w:val="4"/>
          </w:tcPr>
          <w:p w14:paraId="38C74F8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  <w:b/>
                <w:bCs/>
              </w:rPr>
              <w:t>Warunki realizacji i termin płatności</w:t>
            </w:r>
          </w:p>
        </w:tc>
      </w:tr>
      <w:tr w:rsidR="00D7224B" w:rsidRPr="00D7224B" w14:paraId="0C5D4D74" w14:textId="77777777" w:rsidTr="00453531">
        <w:tc>
          <w:tcPr>
            <w:tcW w:w="4925" w:type="dxa"/>
            <w:gridSpan w:val="2"/>
          </w:tcPr>
          <w:p w14:paraId="227B2096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689DE4B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6107FE57" w14:textId="77777777" w:rsidTr="00453531">
        <w:tc>
          <w:tcPr>
            <w:tcW w:w="4925" w:type="dxa"/>
            <w:gridSpan w:val="2"/>
          </w:tcPr>
          <w:p w14:paraId="72711B5A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224B">
              <w:rPr>
                <w:rFonts w:ascii="Arial" w:hAnsi="Arial" w:cs="Arial"/>
                <w:b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8333F15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14B44A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555D43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24B">
        <w:rPr>
          <w:rFonts w:ascii="Arial" w:hAnsi="Arial" w:cs="Arial"/>
          <w:b/>
          <w:bCs/>
          <w:i/>
          <w:iCs/>
        </w:rPr>
        <w:t>Oświadczenie Oferenta:</w:t>
      </w:r>
    </w:p>
    <w:p w14:paraId="73E7C022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2CEAA" w14:textId="77777777" w:rsidR="00D7224B" w:rsidRPr="00D7224B" w:rsidRDefault="00D7224B" w:rsidP="00D72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24B">
        <w:rPr>
          <w:rFonts w:ascii="Arial" w:hAnsi="Arial" w:cs="Arial"/>
        </w:rPr>
        <w:t>Oświadczamy, że zapoznaliśmy się z Zapytaniem Ofertowym i nasza oferta zawiera wszystkie elementy określone w Zapytaniu.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D7224B" w:rsidRPr="00D7224B" w14:paraId="7F21757F" w14:textId="77777777" w:rsidTr="00453531">
        <w:tc>
          <w:tcPr>
            <w:tcW w:w="4394" w:type="dxa"/>
          </w:tcPr>
          <w:p w14:paraId="787F2267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Imię i Nazwisko osoby upoważnionej do złożenia oferty</w:t>
            </w:r>
          </w:p>
        </w:tc>
        <w:tc>
          <w:tcPr>
            <w:tcW w:w="4820" w:type="dxa"/>
          </w:tcPr>
          <w:p w14:paraId="4057B0AB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22BF595C" w14:textId="77777777" w:rsidTr="00453531">
        <w:tc>
          <w:tcPr>
            <w:tcW w:w="4394" w:type="dxa"/>
          </w:tcPr>
          <w:p w14:paraId="41A5802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Stanowisko służbowe</w:t>
            </w:r>
          </w:p>
          <w:p w14:paraId="05311030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46BCA1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224B" w:rsidRPr="00D7224B" w14:paraId="5BDE3500" w14:textId="77777777" w:rsidTr="00453531">
        <w:tc>
          <w:tcPr>
            <w:tcW w:w="4394" w:type="dxa"/>
          </w:tcPr>
          <w:p w14:paraId="21D3F557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224B">
              <w:rPr>
                <w:rFonts w:ascii="Arial" w:hAnsi="Arial" w:cs="Arial"/>
              </w:rPr>
              <w:t>Data, pieczęć firmowa, czytelny podpis</w:t>
            </w:r>
          </w:p>
          <w:p w14:paraId="5B77D90E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FCECEBF" w14:textId="77777777" w:rsidR="00D7224B" w:rsidRPr="00D7224B" w:rsidRDefault="00D7224B" w:rsidP="00D72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E6088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075CE" w:rsidRPr="00F213D4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</w:p>
    <w:p w14:paraId="22B454F7" w14:textId="0407DE36" w:rsidR="00D075CE" w:rsidRPr="00F213D4" w:rsidRDefault="00D075CE" w:rsidP="00D7224B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1" w:name="page8"/>
      <w:bookmarkStart w:id="2" w:name="page9"/>
      <w:bookmarkEnd w:id="1"/>
      <w:bookmarkEnd w:id="2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E816" w14:textId="77777777" w:rsidR="00077D4A" w:rsidRDefault="00077D4A" w:rsidP="00F30692">
      <w:pPr>
        <w:spacing w:after="0" w:line="240" w:lineRule="auto"/>
      </w:pPr>
      <w:r>
        <w:separator/>
      </w:r>
    </w:p>
  </w:endnote>
  <w:endnote w:type="continuationSeparator" w:id="0">
    <w:p w14:paraId="7FFAED36" w14:textId="77777777" w:rsidR="00077D4A" w:rsidRDefault="00077D4A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03E8" w14:textId="77777777" w:rsidR="00077D4A" w:rsidRDefault="00077D4A" w:rsidP="00F30692">
      <w:pPr>
        <w:spacing w:after="0" w:line="240" w:lineRule="auto"/>
      </w:pPr>
      <w:r>
        <w:separator/>
      </w:r>
    </w:p>
  </w:footnote>
  <w:footnote w:type="continuationSeparator" w:id="0">
    <w:p w14:paraId="13DB19D2" w14:textId="77777777" w:rsidR="00077D4A" w:rsidRDefault="00077D4A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1BC2" w14:textId="77078607" w:rsidR="00402054" w:rsidRDefault="00D7224B">
    <w:pPr>
      <w:pStyle w:val="Nagwek"/>
    </w:pPr>
    <w:r>
      <w:rPr>
        <w:noProof/>
        <w:lang w:eastAsia="pl-PL"/>
      </w:rPr>
      <w:drawing>
        <wp:inline distT="0" distB="0" distL="0" distR="0" wp14:anchorId="5571F51D" wp14:editId="31562620">
          <wp:extent cx="5758277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77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C630CF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77D4A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A5148"/>
    <w:rsid w:val="001B19D7"/>
    <w:rsid w:val="001B4B0E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6823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02054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3233"/>
    <w:rsid w:val="00537250"/>
    <w:rsid w:val="00551135"/>
    <w:rsid w:val="00552F70"/>
    <w:rsid w:val="0055369D"/>
    <w:rsid w:val="005558DF"/>
    <w:rsid w:val="005628E4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5B8D"/>
    <w:rsid w:val="00BA0AFA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6501"/>
    <w:rsid w:val="00CA77B9"/>
    <w:rsid w:val="00CC224D"/>
    <w:rsid w:val="00CC7FEC"/>
    <w:rsid w:val="00CD23B4"/>
    <w:rsid w:val="00CD3624"/>
    <w:rsid w:val="00CE3311"/>
    <w:rsid w:val="00CE6DAD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7224B"/>
    <w:rsid w:val="00D83B45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6B29"/>
    <w:rsid w:val="00DF7582"/>
    <w:rsid w:val="00DF7902"/>
    <w:rsid w:val="00E13E2C"/>
    <w:rsid w:val="00E2775B"/>
    <w:rsid w:val="00E36457"/>
    <w:rsid w:val="00E57013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67C2C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A83B-2618-4FB9-AAF7-C4976FB7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3</cp:revision>
  <cp:lastPrinted>2016-08-09T09:21:00Z</cp:lastPrinted>
  <dcterms:created xsi:type="dcterms:W3CDTF">2016-08-31T07:25:00Z</dcterms:created>
  <dcterms:modified xsi:type="dcterms:W3CDTF">2016-09-01T08:03:00Z</dcterms:modified>
</cp:coreProperties>
</file>